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611" w:rsidRPr="00B1559B" w:rsidRDefault="00EA5611" w:rsidP="00EA56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Встану пойду</w:t>
      </w:r>
    </w:p>
    <w:p w:rsidR="00EA5611" w:rsidRPr="00B1559B" w:rsidRDefault="00EA5611" w:rsidP="00EA56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1883</w:t>
      </w:r>
    </w:p>
    <w:bookmarkEnd w:id="0"/>
    <w:p w:rsidR="00EA5611" w:rsidRPr="00B1559B" w:rsidRDefault="00EA5611" w:rsidP="00EA56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Встану, пойду! Встану, пойду. Встану, пойду к Отцу моему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скажу Ему: Отче! Согрешил. Моя вина пред Тобою, Она пред лицом Твоим! Недостоин назваться сыном Твоим.</w:t>
      </w:r>
    </w:p>
    <w:p w:rsidR="00EA5611" w:rsidRPr="00B1559B" w:rsidRDefault="00EA5611" w:rsidP="00EA56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Дайте лучшее платье, Оденьте сына, Перстень на руку его, Дайте обувь, перстень на руку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обувь на ноги, И будем веселиться,</w:t>
      </w:r>
    </w:p>
    <w:p w:rsidR="00EA5611" w:rsidRPr="00B1559B" w:rsidRDefault="00EA5611" w:rsidP="00EA56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Ибо сей сын был мертв,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ожил, Был мертв и ожил снова, Был мертв и опять стал жить; Нашелся теперь. Ибо сей сын был мертв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теперь жив. Нашелся теперь. Аллилуйя, Аллилуйя!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849" w:rsidRDefault="005A5849" w:rsidP="00172670">
      <w:pPr>
        <w:spacing w:after="0" w:line="240" w:lineRule="auto"/>
      </w:pPr>
      <w:r>
        <w:separator/>
      </w:r>
    </w:p>
  </w:endnote>
  <w:endnote w:type="continuationSeparator" w:id="0">
    <w:p w:rsidR="005A5849" w:rsidRDefault="005A58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A58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849" w:rsidRDefault="005A5849" w:rsidP="00172670">
      <w:pPr>
        <w:spacing w:after="0" w:line="240" w:lineRule="auto"/>
      </w:pPr>
      <w:r>
        <w:separator/>
      </w:r>
    </w:p>
  </w:footnote>
  <w:footnote w:type="continuationSeparator" w:id="0">
    <w:p w:rsidR="005A5849" w:rsidRDefault="005A58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A5849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A5611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6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1B10E0-25DE-4C0B-9675-B99193112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2023-03-28T17:05:00Z</dcterms:created>
  <dcterms:modified xsi:type="dcterms:W3CDTF">2023-03-28T17:05:00Z</dcterms:modified>
</cp:coreProperties>
</file>